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8130"/>
      </w:tblGrid>
      <w:tr w:rsidR="00AF6A5B" w:rsidTr="00951100">
        <w:trPr>
          <w:trHeight w:val="2400"/>
        </w:trPr>
        <w:tc>
          <w:tcPr>
            <w:tcW w:w="3216" w:type="dxa"/>
          </w:tcPr>
          <w:p w:rsidR="00AF6A5B" w:rsidRDefault="00AF6A5B" w:rsidP="00AF6A5B">
            <w:pPr>
              <w:ind w:left="-255" w:right="-140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66925" cy="1800078"/>
                  <wp:effectExtent l="0" t="0" r="0" b="0"/>
                  <wp:docPr id="4" name="Immagine 4" descr="Glob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lob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7130" cy="1826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</w:tcPr>
          <w:p w:rsidR="00AF6A5B" w:rsidRDefault="00AF6A5B" w:rsidP="00AF6A5B">
            <w:pPr>
              <w:ind w:left="-391" w:right="-140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</w:p>
          <w:p w:rsidR="00AF6A5B" w:rsidRDefault="00AF6A5B" w:rsidP="00AF6A5B">
            <w:pPr>
              <w:ind w:right="-140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</w:p>
          <w:p w:rsidR="00AF6A5B" w:rsidRDefault="00AF6A5B" w:rsidP="00AF6A5B">
            <w:pPr>
              <w:ind w:right="-140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</w:p>
          <w:p w:rsidR="00AF6A5B" w:rsidRDefault="00AF6A5B" w:rsidP="009635C1">
            <w:pPr>
              <w:ind w:right="-140"/>
              <w:jc w:val="center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  <w:r>
              <w:rPr>
                <w:b/>
                <w:i/>
                <w:color w:val="1F3864" w:themeColor="accent5" w:themeShade="80"/>
                <w:sz w:val="28"/>
                <w:szCs w:val="28"/>
              </w:rPr>
              <w:t>AS</w:t>
            </w:r>
            <w:r w:rsidRPr="00736E71">
              <w:rPr>
                <w:b/>
                <w:i/>
                <w:color w:val="1F3864" w:themeColor="accent5" w:themeShade="80"/>
                <w:sz w:val="28"/>
                <w:szCs w:val="28"/>
              </w:rPr>
              <w:t>SOCIAZIONE ITALIANA per il DIRITTO TRIBUTARIO</w:t>
            </w:r>
          </w:p>
          <w:p w:rsidR="00AF6A5B" w:rsidRPr="00736E71" w:rsidRDefault="00AF6A5B" w:rsidP="009635C1">
            <w:pPr>
              <w:ind w:left="-426" w:right="1701"/>
              <w:jc w:val="center"/>
              <w:rPr>
                <w:b/>
                <w:i/>
                <w:color w:val="1F3864" w:themeColor="accent5" w:themeShade="80"/>
                <w:sz w:val="28"/>
                <w:szCs w:val="28"/>
              </w:rPr>
            </w:pPr>
            <w:r w:rsidRPr="00736E71">
              <w:rPr>
                <w:b/>
                <w:i/>
                <w:color w:val="1F3864" w:themeColor="accent5" w:themeShade="80"/>
                <w:sz w:val="28"/>
                <w:szCs w:val="28"/>
              </w:rPr>
              <w:t>LATINO-AMERICANO</w:t>
            </w:r>
          </w:p>
          <w:p w:rsidR="00AF6A5B" w:rsidRDefault="00AF6A5B" w:rsidP="00AF6A5B">
            <w:pPr>
              <w:ind w:left="-108"/>
              <w:rPr>
                <w:sz w:val="28"/>
                <w:szCs w:val="28"/>
              </w:rPr>
            </w:pPr>
          </w:p>
          <w:p w:rsidR="00D11707" w:rsidRDefault="009635C1" w:rsidP="009635C1">
            <w:pPr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</w:t>
            </w:r>
            <w:r w:rsidR="003165FD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WEBINAR 2022</w:t>
            </w:r>
          </w:p>
          <w:p w:rsidR="009635C1" w:rsidRDefault="009635C1" w:rsidP="0019133F">
            <w:pPr>
              <w:ind w:left="-108"/>
              <w:jc w:val="center"/>
              <w:rPr>
                <w:sz w:val="28"/>
                <w:szCs w:val="28"/>
              </w:rPr>
            </w:pPr>
          </w:p>
          <w:p w:rsidR="00077FBD" w:rsidRPr="00077FBD" w:rsidRDefault="00077FBD" w:rsidP="00077FBD">
            <w:pPr>
              <w:rPr>
                <w:b/>
                <w:i/>
                <w:sz w:val="28"/>
                <w:szCs w:val="28"/>
              </w:rPr>
            </w:pPr>
            <w:r w:rsidRPr="00077FBD">
              <w:rPr>
                <w:b/>
                <w:i/>
                <w:sz w:val="28"/>
                <w:szCs w:val="28"/>
              </w:rPr>
              <w:t>Principi tributari e crisi dell’imposizione del reddito complessivo: le nuove sfide per il diritto tributario globale</w:t>
            </w:r>
          </w:p>
          <w:p w:rsidR="0019133F" w:rsidRPr="000C0E1D" w:rsidRDefault="0019133F" w:rsidP="00D11707">
            <w:pPr>
              <w:ind w:left="-108"/>
              <w:jc w:val="center"/>
              <w:rPr>
                <w:i/>
                <w:sz w:val="28"/>
                <w:szCs w:val="28"/>
              </w:rPr>
            </w:pPr>
          </w:p>
        </w:tc>
      </w:tr>
    </w:tbl>
    <w:p w:rsidR="005A427C" w:rsidRPr="00F205B4" w:rsidRDefault="005A427C" w:rsidP="0019133F">
      <w:pPr>
        <w:pBdr>
          <w:bottom w:val="single" w:sz="6" w:space="3" w:color="auto"/>
        </w:pBdr>
        <w:ind w:left="142" w:right="425"/>
        <w:rPr>
          <w:color w:val="1F3864" w:themeColor="accent5" w:themeShade="80"/>
        </w:rPr>
      </w:pPr>
    </w:p>
    <w:p w:rsidR="00D53186" w:rsidRDefault="00D53186" w:rsidP="00D53186">
      <w:pPr>
        <w:jc w:val="both"/>
        <w:rPr>
          <w:rFonts w:ascii="Book Antiqua" w:hAnsi="Book Antiqua"/>
          <w:b/>
          <w:bCs/>
          <w:i/>
          <w:color w:val="1F3864" w:themeColor="accent5" w:themeShade="80"/>
        </w:rPr>
      </w:pPr>
    </w:p>
    <w:tbl>
      <w:tblPr>
        <w:tblStyle w:val="Grigliatabella"/>
        <w:tblW w:w="11199" w:type="dxa"/>
        <w:tblLook w:val="04A0" w:firstRow="1" w:lastRow="0" w:firstColumn="1" w:lastColumn="0" w:noHBand="0" w:noVBand="1"/>
      </w:tblPr>
      <w:tblGrid>
        <w:gridCol w:w="10348"/>
        <w:gridCol w:w="142"/>
        <w:gridCol w:w="567"/>
        <w:gridCol w:w="142"/>
      </w:tblGrid>
      <w:tr w:rsidR="00F205B4" w:rsidRPr="00F205B4" w:rsidTr="00077FBD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E32734" w:rsidRDefault="00D11707" w:rsidP="00077FBD">
            <w:pPr>
              <w:ind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Venerdì </w:t>
            </w:r>
            <w:r w:rsidR="00FB069F">
              <w:rPr>
                <w:sz w:val="28"/>
                <w:szCs w:val="28"/>
              </w:rPr>
              <w:t>1 luglio</w:t>
            </w:r>
            <w:r w:rsidR="00077FBD">
              <w:rPr>
                <w:sz w:val="28"/>
                <w:szCs w:val="28"/>
              </w:rPr>
              <w:t xml:space="preserve"> 2022</w:t>
            </w:r>
            <w:r>
              <w:rPr>
                <w:sz w:val="28"/>
                <w:szCs w:val="28"/>
              </w:rPr>
              <w:t xml:space="preserve"> – Ore 15-17 CE</w:t>
            </w:r>
            <w:r w:rsidR="00077FBD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T</w:t>
            </w:r>
          </w:p>
          <w:p w:rsidR="00D11707" w:rsidRDefault="00D11707" w:rsidP="00077FB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D11707" w:rsidRPr="00FB069F" w:rsidRDefault="00FB069F" w:rsidP="00077FBD">
            <w:pPr>
              <w:ind w:right="-108"/>
              <w:jc w:val="center"/>
              <w:rPr>
                <w:bCs/>
                <w:i/>
                <w:sz w:val="28"/>
                <w:szCs w:val="28"/>
              </w:rPr>
            </w:pPr>
            <w:r w:rsidRPr="00FB069F">
              <w:rPr>
                <w:rFonts w:ascii="Arial" w:hAnsi="Arial" w:cs="Arial"/>
                <w:b/>
                <w:bCs/>
                <w:i/>
              </w:rPr>
              <w:t>La crisi dell’imposizione reddituale nel contesto internazionale e le altre modalità di imposizione nel contesto internazionale</w:t>
            </w:r>
          </w:p>
          <w:p w:rsidR="00077FBD" w:rsidRDefault="00077FBD" w:rsidP="00077FBD">
            <w:pPr>
              <w:ind w:right="-108"/>
              <w:jc w:val="center"/>
              <w:rPr>
                <w:b/>
                <w:bCs/>
              </w:rPr>
            </w:pPr>
          </w:p>
          <w:p w:rsidR="00F82426" w:rsidRPr="00D11707" w:rsidRDefault="00F82426" w:rsidP="00077FBD">
            <w:pPr>
              <w:ind w:right="-108"/>
              <w:jc w:val="center"/>
              <w:rPr>
                <w:b/>
                <w:bCs/>
              </w:rPr>
            </w:pPr>
          </w:p>
          <w:p w:rsidR="00C81825" w:rsidRPr="006C103F" w:rsidRDefault="00E32734" w:rsidP="00077FBD">
            <w:pPr>
              <w:ind w:right="-108"/>
              <w:jc w:val="center"/>
              <w:rPr>
                <w:sz w:val="28"/>
                <w:szCs w:val="28"/>
              </w:rPr>
            </w:pPr>
            <w:r w:rsidRPr="006C103F">
              <w:rPr>
                <w:b/>
                <w:sz w:val="28"/>
                <w:szCs w:val="28"/>
              </w:rPr>
              <w:t>Ore 15.00 - Introduce e modera: Prof. Pasquale Pistone</w:t>
            </w:r>
          </w:p>
          <w:p w:rsidR="00E32734" w:rsidRPr="006C103F" w:rsidRDefault="00E32734" w:rsidP="00077FBD">
            <w:pPr>
              <w:ind w:right="-108"/>
              <w:jc w:val="center"/>
              <w:rPr>
                <w:sz w:val="28"/>
                <w:szCs w:val="28"/>
              </w:rPr>
            </w:pPr>
            <w:r w:rsidRPr="006C103F">
              <w:rPr>
                <w:sz w:val="28"/>
                <w:szCs w:val="28"/>
              </w:rPr>
              <w:t>Università degli Studi di Salerno, WU Vienna e IBFD</w:t>
            </w:r>
          </w:p>
          <w:p w:rsidR="00764886" w:rsidRPr="006C103F" w:rsidRDefault="00764886" w:rsidP="00077FB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E32734" w:rsidRPr="006C103F" w:rsidRDefault="00E32734" w:rsidP="00077FBD">
            <w:pPr>
              <w:ind w:right="-108"/>
              <w:jc w:val="center"/>
              <w:rPr>
                <w:sz w:val="28"/>
                <w:szCs w:val="28"/>
              </w:rPr>
            </w:pPr>
            <w:r w:rsidRPr="006C103F">
              <w:rPr>
                <w:sz w:val="28"/>
                <w:szCs w:val="28"/>
              </w:rPr>
              <w:t>Intervengono:</w:t>
            </w:r>
          </w:p>
          <w:p w:rsidR="009C7404" w:rsidRPr="006C103F" w:rsidRDefault="009C7404" w:rsidP="00077FB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FB069F" w:rsidRPr="00233FC7" w:rsidRDefault="00233FC7" w:rsidP="00FB069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Prof. </w:t>
            </w:r>
            <w:r w:rsidR="00AA187C" w:rsidRPr="00233FC7">
              <w:rPr>
                <w:b/>
                <w:sz w:val="28"/>
                <w:szCs w:val="28"/>
              </w:rPr>
              <w:t xml:space="preserve">Paolo Arginelli </w:t>
            </w:r>
            <w:r w:rsidR="00FB069F" w:rsidRPr="00233FC7">
              <w:rPr>
                <w:sz w:val="28"/>
                <w:szCs w:val="28"/>
              </w:rPr>
              <w:t>(Italia)</w:t>
            </w:r>
          </w:p>
          <w:p w:rsidR="00FB069F" w:rsidRPr="00233FC7" w:rsidRDefault="00233FC7" w:rsidP="00FB069F">
            <w:pPr>
              <w:pStyle w:val="NormaleWeb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Dr. </w:t>
            </w:r>
            <w:r w:rsidR="00FB069F" w:rsidRPr="00233FC7">
              <w:rPr>
                <w:b/>
                <w:sz w:val="28"/>
                <w:szCs w:val="28"/>
              </w:rPr>
              <w:t xml:space="preserve">Jonathan Barros Vita </w:t>
            </w:r>
            <w:r w:rsidR="00FB069F" w:rsidRPr="00233FC7">
              <w:rPr>
                <w:sz w:val="28"/>
                <w:szCs w:val="28"/>
              </w:rPr>
              <w:t>(Brasile)</w:t>
            </w:r>
          </w:p>
          <w:p w:rsidR="00FB069F" w:rsidRPr="00B05C21" w:rsidRDefault="00FB069F" w:rsidP="00FB069F">
            <w:pPr>
              <w:rPr>
                <w:rFonts w:ascii="Arial" w:hAnsi="Arial" w:cs="Arial"/>
              </w:rPr>
            </w:pPr>
          </w:p>
          <w:p w:rsidR="00E32734" w:rsidRDefault="00E32734" w:rsidP="00077FBD">
            <w:pPr>
              <w:ind w:right="-108"/>
              <w:jc w:val="center"/>
              <w:rPr>
                <w:sz w:val="28"/>
                <w:szCs w:val="28"/>
              </w:rPr>
            </w:pPr>
            <w:proofErr w:type="spellStart"/>
            <w:r w:rsidRPr="006C103F">
              <w:rPr>
                <w:sz w:val="28"/>
                <w:szCs w:val="28"/>
              </w:rPr>
              <w:t>Discussants</w:t>
            </w:r>
            <w:proofErr w:type="spellEnd"/>
            <w:r w:rsidRPr="006C103F">
              <w:rPr>
                <w:sz w:val="28"/>
                <w:szCs w:val="28"/>
              </w:rPr>
              <w:t>:</w:t>
            </w:r>
          </w:p>
          <w:p w:rsidR="006C103F" w:rsidRPr="006C103F" w:rsidRDefault="006C103F" w:rsidP="00077FB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FB069F" w:rsidRDefault="00D42A8B" w:rsidP="00FB0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Prof</w:t>
            </w:r>
            <w:r w:rsidR="00233FC7">
              <w:rPr>
                <w:rFonts w:ascii="Arial" w:hAnsi="Arial" w:cs="Arial"/>
                <w:b/>
              </w:rPr>
              <w:t>.</w:t>
            </w:r>
            <w:r w:rsidR="0096130A">
              <w:rPr>
                <w:rFonts w:ascii="Arial" w:hAnsi="Arial" w:cs="Arial"/>
                <w:b/>
              </w:rPr>
              <w:t>ssa</w:t>
            </w:r>
            <w:bookmarkStart w:id="0" w:name="_GoBack"/>
            <w:bookmarkEnd w:id="0"/>
            <w:r w:rsidR="00233FC7">
              <w:rPr>
                <w:rFonts w:ascii="Arial" w:hAnsi="Arial" w:cs="Arial"/>
                <w:b/>
              </w:rPr>
              <w:t xml:space="preserve"> </w:t>
            </w:r>
            <w:r w:rsidR="00FB069F" w:rsidRPr="00FB069F">
              <w:rPr>
                <w:rFonts w:ascii="Arial" w:hAnsi="Arial" w:cs="Arial"/>
                <w:b/>
              </w:rPr>
              <w:t>Concetta Ricci</w:t>
            </w:r>
            <w:r w:rsidR="00FB069F">
              <w:rPr>
                <w:rFonts w:ascii="Arial" w:hAnsi="Arial" w:cs="Arial"/>
              </w:rPr>
              <w:t xml:space="preserve"> (Italia)</w:t>
            </w:r>
          </w:p>
          <w:p w:rsidR="00FB069F" w:rsidRDefault="00233FC7" w:rsidP="00FB069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Dr</w:t>
            </w:r>
            <w:r w:rsidR="00D42A8B">
              <w:rPr>
                <w:rFonts w:ascii="Arial" w:hAnsi="Arial" w:cs="Arial"/>
                <w:b/>
              </w:rPr>
              <w:t>a</w:t>
            </w:r>
            <w:r>
              <w:rPr>
                <w:rFonts w:ascii="Arial" w:hAnsi="Arial" w:cs="Arial"/>
                <w:b/>
              </w:rPr>
              <w:t xml:space="preserve">. </w:t>
            </w:r>
            <w:r w:rsidR="00FB069F" w:rsidRPr="00FB069F">
              <w:rPr>
                <w:rFonts w:ascii="Arial" w:hAnsi="Arial" w:cs="Arial"/>
                <w:b/>
              </w:rPr>
              <w:t>Andrea Riccardi Sacchi</w:t>
            </w:r>
            <w:r w:rsidR="00FB069F" w:rsidRPr="00B05C21">
              <w:rPr>
                <w:rFonts w:ascii="Arial" w:hAnsi="Arial" w:cs="Arial"/>
              </w:rPr>
              <w:t xml:space="preserve"> (Uruguay)</w:t>
            </w:r>
          </w:p>
          <w:p w:rsidR="00FB069F" w:rsidRPr="00B05C21" w:rsidRDefault="00FB069F" w:rsidP="00FB069F">
            <w:pPr>
              <w:jc w:val="center"/>
              <w:rPr>
                <w:rFonts w:ascii="Arial" w:hAnsi="Arial" w:cs="Arial"/>
              </w:rPr>
            </w:pPr>
          </w:p>
          <w:p w:rsidR="00C81825" w:rsidRPr="006C103F" w:rsidRDefault="00C81825" w:rsidP="00077FBD">
            <w:pPr>
              <w:ind w:right="-108"/>
              <w:jc w:val="center"/>
              <w:rPr>
                <w:sz w:val="28"/>
                <w:szCs w:val="28"/>
              </w:rPr>
            </w:pPr>
            <w:r w:rsidRPr="006C103F">
              <w:rPr>
                <w:sz w:val="28"/>
                <w:szCs w:val="28"/>
              </w:rPr>
              <w:t>DIBATTITO</w:t>
            </w:r>
          </w:p>
          <w:p w:rsidR="00C81825" w:rsidRPr="006C103F" w:rsidRDefault="00C81825" w:rsidP="00077FBD">
            <w:pPr>
              <w:ind w:right="-108"/>
              <w:jc w:val="center"/>
              <w:rPr>
                <w:sz w:val="28"/>
                <w:szCs w:val="28"/>
              </w:rPr>
            </w:pPr>
          </w:p>
          <w:p w:rsidR="00C81825" w:rsidRPr="00077FBD" w:rsidRDefault="00C81825" w:rsidP="00077FBD">
            <w:pPr>
              <w:ind w:right="-108"/>
              <w:jc w:val="center"/>
            </w:pPr>
            <w:r w:rsidRPr="006C103F">
              <w:rPr>
                <w:b/>
                <w:sz w:val="28"/>
                <w:szCs w:val="28"/>
              </w:rPr>
              <w:t>Ore 17.00 – Termine dei Lavori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734" w:rsidRPr="00C81825" w:rsidRDefault="00E32734" w:rsidP="00C81825">
            <w:pPr>
              <w:ind w:left="176"/>
              <w:jc w:val="both"/>
            </w:pPr>
          </w:p>
        </w:tc>
      </w:tr>
      <w:tr w:rsidR="00465D59" w:rsidRPr="00F205B4" w:rsidTr="00077FBD">
        <w:trPr>
          <w:gridAfter w:val="1"/>
          <w:wAfter w:w="142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D59" w:rsidRPr="00F205B4" w:rsidRDefault="00465D59" w:rsidP="00077FBD">
            <w:pPr>
              <w:ind w:right="-108"/>
              <w:jc w:val="both"/>
              <w:rPr>
                <w:b/>
                <w:bCs/>
                <w:i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65D59" w:rsidRPr="00F205B4" w:rsidRDefault="00465D59" w:rsidP="00077FBD">
            <w:pPr>
              <w:ind w:right="-108"/>
              <w:jc w:val="both"/>
              <w:rPr>
                <w:b/>
                <w:bCs/>
                <w:i/>
                <w:color w:val="1F3864" w:themeColor="accent5" w:themeShade="80"/>
                <w:sz w:val="22"/>
                <w:szCs w:val="22"/>
              </w:rPr>
            </w:pPr>
          </w:p>
        </w:tc>
      </w:tr>
      <w:tr w:rsidR="00C81825" w:rsidRPr="00F205B4" w:rsidTr="00077FBD">
        <w:trPr>
          <w:gridAfter w:val="1"/>
          <w:wAfter w:w="142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1825" w:rsidRPr="00F205B4" w:rsidRDefault="00C81825" w:rsidP="00077FBD">
            <w:pPr>
              <w:ind w:right="-108"/>
              <w:jc w:val="both"/>
              <w:rPr>
                <w:b/>
                <w:bCs/>
                <w:i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C81825" w:rsidRPr="00F205B4" w:rsidRDefault="00C81825" w:rsidP="00077FBD">
            <w:pPr>
              <w:ind w:right="-108"/>
              <w:jc w:val="both"/>
              <w:rPr>
                <w:b/>
                <w:bCs/>
                <w:i/>
                <w:color w:val="1F3864" w:themeColor="accent5" w:themeShade="80"/>
                <w:sz w:val="22"/>
                <w:szCs w:val="22"/>
              </w:rPr>
            </w:pPr>
          </w:p>
        </w:tc>
      </w:tr>
    </w:tbl>
    <w:p w:rsidR="006C103F" w:rsidRPr="00077FBD" w:rsidRDefault="006C103F" w:rsidP="00E32734">
      <w:pPr>
        <w:pBdr>
          <w:bottom w:val="single" w:sz="4" w:space="1" w:color="auto"/>
        </w:pBdr>
        <w:ind w:right="284"/>
        <w:jc w:val="both"/>
        <w:rPr>
          <w:color w:val="1F3864" w:themeColor="accent5" w:themeShade="80"/>
          <w:sz w:val="22"/>
          <w:szCs w:val="22"/>
        </w:rPr>
      </w:pPr>
    </w:p>
    <w:p w:rsidR="004C3C8E" w:rsidRDefault="004C3C8E" w:rsidP="004C3C8E">
      <w:pPr>
        <w:ind w:right="284"/>
        <w:jc w:val="center"/>
        <w:rPr>
          <w:b/>
          <w:color w:val="1F3864" w:themeColor="accent5" w:themeShade="80"/>
          <w:sz w:val="22"/>
          <w:szCs w:val="22"/>
        </w:rPr>
      </w:pPr>
    </w:p>
    <w:p w:rsidR="004C3C8E" w:rsidRPr="002D7A87" w:rsidRDefault="004C3C8E" w:rsidP="00294127">
      <w:pPr>
        <w:ind w:right="284"/>
        <w:jc w:val="center"/>
        <w:rPr>
          <w:b/>
          <w:sz w:val="22"/>
          <w:szCs w:val="22"/>
        </w:rPr>
      </w:pPr>
      <w:r w:rsidRPr="002D7A87">
        <w:rPr>
          <w:b/>
          <w:sz w:val="22"/>
          <w:szCs w:val="22"/>
        </w:rPr>
        <w:t>RESPONSABILE SCIENTIFICO: prof. PASQUALE PISTONE</w:t>
      </w:r>
    </w:p>
    <w:p w:rsidR="004C3C8E" w:rsidRPr="002D7A87" w:rsidRDefault="004C3C8E" w:rsidP="00294127">
      <w:pPr>
        <w:ind w:right="284"/>
        <w:jc w:val="center"/>
        <w:rPr>
          <w:sz w:val="22"/>
          <w:szCs w:val="22"/>
        </w:rPr>
      </w:pPr>
    </w:p>
    <w:p w:rsidR="00D53186" w:rsidRDefault="00D53186" w:rsidP="00294127">
      <w:pPr>
        <w:ind w:right="284"/>
        <w:jc w:val="center"/>
        <w:rPr>
          <w:sz w:val="22"/>
          <w:szCs w:val="22"/>
        </w:rPr>
      </w:pPr>
      <w:r w:rsidRPr="002D7A87">
        <w:rPr>
          <w:sz w:val="22"/>
          <w:szCs w:val="22"/>
        </w:rPr>
        <w:t xml:space="preserve">Con </w:t>
      </w:r>
      <w:r w:rsidR="004C3C8E" w:rsidRPr="002D7A87">
        <w:rPr>
          <w:sz w:val="22"/>
          <w:szCs w:val="22"/>
        </w:rPr>
        <w:t>il patrocinio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39"/>
        <w:gridCol w:w="2018"/>
      </w:tblGrid>
      <w:tr w:rsidR="0025550B" w:rsidTr="0025550B">
        <w:trPr>
          <w:trHeight w:val="1304"/>
        </w:trPr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Grigliatabella"/>
              <w:tblW w:w="5670" w:type="dxa"/>
              <w:tblInd w:w="31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3789"/>
            </w:tblGrid>
            <w:tr w:rsidR="00A211D7" w:rsidTr="009635C1">
              <w:tc>
                <w:tcPr>
                  <w:tcW w:w="1881" w:type="dxa"/>
                </w:tcPr>
                <w:p w:rsidR="00A211D7" w:rsidRDefault="00A211D7" w:rsidP="009635C1">
                  <w:pPr>
                    <w:rPr>
                      <w:sz w:val="22"/>
                      <w:szCs w:val="22"/>
                    </w:rPr>
                  </w:pPr>
                </w:p>
                <w:p w:rsidR="00A211D7" w:rsidRDefault="00A211D7" w:rsidP="009635C1">
                  <w:pPr>
                    <w:ind w:right="-209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057275" cy="781050"/>
                        <wp:effectExtent l="0" t="0" r="0" b="0"/>
                        <wp:docPr id="2" name="Immagine 2" descr="FAU - Sigla (002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4" descr="FAU - Sigla (002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572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789" w:type="dxa"/>
                </w:tcPr>
                <w:p w:rsidR="00A211D7" w:rsidRDefault="00A211D7" w:rsidP="009635C1">
                  <w:pPr>
                    <w:ind w:left="-7"/>
                  </w:pPr>
                </w:p>
                <w:p w:rsidR="00A211D7" w:rsidRDefault="00A211D7" w:rsidP="009635C1">
                  <w:pPr>
                    <w:ind w:left="-7" w:right="-209"/>
                  </w:pPr>
                </w:p>
                <w:p w:rsidR="00A211D7" w:rsidRDefault="00A211D7" w:rsidP="009635C1">
                  <w:pPr>
                    <w:ind w:left="-7" w:right="-209"/>
                    <w:rPr>
                      <w:rFonts w:ascii="Cambria" w:hAnsi="Cambria"/>
                      <w:color w:val="525252" w:themeColor="accent3" w:themeShade="8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color w:val="525252" w:themeColor="accent3" w:themeShade="80"/>
                      <w:sz w:val="32"/>
                      <w:szCs w:val="32"/>
                    </w:rPr>
                    <w:t>Fondazione</w:t>
                  </w:r>
                </w:p>
                <w:p w:rsidR="00A211D7" w:rsidRDefault="00A211D7" w:rsidP="009635C1">
                  <w:pPr>
                    <w:ind w:left="-7" w:right="-1518"/>
                    <w:rPr>
                      <w:rFonts w:ascii="Cambria" w:hAnsi="Cambria"/>
                      <w:color w:val="525252" w:themeColor="accent3" w:themeShade="80"/>
                    </w:rPr>
                  </w:pPr>
                  <w:r>
                    <w:rPr>
                      <w:rFonts w:ascii="Cambria" w:hAnsi="Cambria"/>
                      <w:color w:val="525252" w:themeColor="accent3" w:themeShade="80"/>
                      <w:sz w:val="32"/>
                      <w:szCs w:val="32"/>
                    </w:rPr>
                    <w:t>Antonio e Victor Uckmar</w:t>
                  </w:r>
                </w:p>
              </w:tc>
            </w:tr>
          </w:tbl>
          <w:p w:rsidR="0025550B" w:rsidRPr="0025550B" w:rsidRDefault="0025550B" w:rsidP="0025550B">
            <w:pPr>
              <w:pStyle w:val="Pidipagina"/>
              <w:ind w:right="283"/>
              <w:jc w:val="center"/>
              <w:rPr>
                <w:rFonts w:ascii="Times New Roman" w:hAnsi="Times New Roman"/>
                <w:b/>
                <w:bCs/>
                <w:color w:val="3F2503"/>
                <w:sz w:val="24"/>
                <w:szCs w:val="24"/>
              </w:rPr>
            </w:pPr>
          </w:p>
        </w:tc>
        <w:tc>
          <w:tcPr>
            <w:tcW w:w="5524" w:type="dxa"/>
            <w:tcBorders>
              <w:top w:val="nil"/>
              <w:left w:val="nil"/>
              <w:bottom w:val="nil"/>
              <w:right w:val="nil"/>
            </w:tcBorders>
          </w:tcPr>
          <w:p w:rsidR="0025550B" w:rsidRDefault="0025550B" w:rsidP="00294127">
            <w:pPr>
              <w:ind w:right="284"/>
              <w:jc w:val="center"/>
              <w:rPr>
                <w:color w:val="1F3864" w:themeColor="accent5" w:themeShade="80"/>
                <w:sz w:val="22"/>
                <w:szCs w:val="22"/>
              </w:rPr>
            </w:pPr>
          </w:p>
        </w:tc>
      </w:tr>
    </w:tbl>
    <w:p w:rsidR="00804F54" w:rsidRDefault="00804F54" w:rsidP="002D7A87">
      <w:pPr>
        <w:ind w:right="284"/>
        <w:jc w:val="both"/>
        <w:rPr>
          <w:sz w:val="22"/>
          <w:szCs w:val="22"/>
        </w:rPr>
      </w:pPr>
    </w:p>
    <w:p w:rsidR="002D7A87" w:rsidRDefault="002D7A87" w:rsidP="002D7A87">
      <w:pPr>
        <w:ind w:right="284"/>
        <w:jc w:val="both"/>
        <w:rPr>
          <w:sz w:val="22"/>
          <w:szCs w:val="22"/>
        </w:rPr>
      </w:pPr>
      <w:r w:rsidRPr="004C3C8E">
        <w:rPr>
          <w:sz w:val="22"/>
          <w:szCs w:val="22"/>
        </w:rPr>
        <w:t>Il seminario si svolgerà nelle lingue italiana e spagnola</w:t>
      </w:r>
      <w:r w:rsidR="00F574D5">
        <w:rPr>
          <w:sz w:val="22"/>
          <w:szCs w:val="22"/>
        </w:rPr>
        <w:t>.</w:t>
      </w:r>
      <w:r w:rsidRPr="004C3C8E">
        <w:rPr>
          <w:sz w:val="22"/>
          <w:szCs w:val="22"/>
        </w:rPr>
        <w:t xml:space="preserve"> La partecipazione è gratuita previa</w:t>
      </w:r>
      <w:r w:rsidR="00F574D5">
        <w:rPr>
          <w:sz w:val="22"/>
          <w:szCs w:val="22"/>
        </w:rPr>
        <w:t xml:space="preserve"> iscrizione, entro </w:t>
      </w:r>
      <w:r w:rsidR="00FB069F">
        <w:rPr>
          <w:sz w:val="22"/>
          <w:szCs w:val="22"/>
        </w:rPr>
        <w:t>il 30.06.2022</w:t>
      </w:r>
      <w:r w:rsidRPr="004C3C8E">
        <w:rPr>
          <w:sz w:val="22"/>
          <w:szCs w:val="22"/>
        </w:rPr>
        <w:t xml:space="preserve">, presso la segreteria organizzativa: </w:t>
      </w:r>
      <w:hyperlink r:id="rId7" w:history="1">
        <w:r w:rsidR="00F82426" w:rsidRPr="00883EE7">
          <w:rPr>
            <w:rStyle w:val="Collegamentoipertestuale"/>
            <w:color w:val="auto"/>
            <w:sz w:val="22"/>
            <w:szCs w:val="22"/>
          </w:rPr>
          <w:t>vittoria@aidtl.it</w:t>
        </w:r>
      </w:hyperlink>
      <w:r w:rsidRPr="004C3C8E">
        <w:rPr>
          <w:sz w:val="22"/>
          <w:szCs w:val="22"/>
        </w:rPr>
        <w:t>. L’abilitazione e le istruzioni di accesso alla PIATTAFORMA ZOOM saranno fornite successivamente all’iscrizione all’evento.</w:t>
      </w:r>
    </w:p>
    <w:sectPr w:rsidR="002D7A87" w:rsidSect="00AF0E5A">
      <w:pgSz w:w="11906" w:h="16838"/>
      <w:pgMar w:top="142" w:right="14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utc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CEE"/>
    <w:rsid w:val="0000264A"/>
    <w:rsid w:val="00012EA9"/>
    <w:rsid w:val="0001725F"/>
    <w:rsid w:val="00077FBD"/>
    <w:rsid w:val="000C0E1D"/>
    <w:rsid w:val="000D3CEE"/>
    <w:rsid w:val="00187F06"/>
    <w:rsid w:val="0019133F"/>
    <w:rsid w:val="00233FC7"/>
    <w:rsid w:val="002402C6"/>
    <w:rsid w:val="0025550B"/>
    <w:rsid w:val="002930B9"/>
    <w:rsid w:val="00294127"/>
    <w:rsid w:val="002D7A87"/>
    <w:rsid w:val="002F30EC"/>
    <w:rsid w:val="003165FD"/>
    <w:rsid w:val="00465D59"/>
    <w:rsid w:val="00472DF8"/>
    <w:rsid w:val="004C3C8E"/>
    <w:rsid w:val="00546F2F"/>
    <w:rsid w:val="005A427C"/>
    <w:rsid w:val="006C103F"/>
    <w:rsid w:val="00736E71"/>
    <w:rsid w:val="00764886"/>
    <w:rsid w:val="00804F54"/>
    <w:rsid w:val="00833DEF"/>
    <w:rsid w:val="00870644"/>
    <w:rsid w:val="00883EE7"/>
    <w:rsid w:val="00951100"/>
    <w:rsid w:val="0096130A"/>
    <w:rsid w:val="009635C1"/>
    <w:rsid w:val="00976FE3"/>
    <w:rsid w:val="009A6259"/>
    <w:rsid w:val="009B4258"/>
    <w:rsid w:val="009C7404"/>
    <w:rsid w:val="00A211D7"/>
    <w:rsid w:val="00A915DB"/>
    <w:rsid w:val="00AA187C"/>
    <w:rsid w:val="00AF0E5A"/>
    <w:rsid w:val="00AF6A5B"/>
    <w:rsid w:val="00B23CE0"/>
    <w:rsid w:val="00BC6778"/>
    <w:rsid w:val="00BE2ADA"/>
    <w:rsid w:val="00C4742C"/>
    <w:rsid w:val="00C81825"/>
    <w:rsid w:val="00C92620"/>
    <w:rsid w:val="00CC5B7C"/>
    <w:rsid w:val="00D04CA1"/>
    <w:rsid w:val="00D11707"/>
    <w:rsid w:val="00D42A8B"/>
    <w:rsid w:val="00D53186"/>
    <w:rsid w:val="00DD7B06"/>
    <w:rsid w:val="00E32734"/>
    <w:rsid w:val="00EC0E02"/>
    <w:rsid w:val="00EF1391"/>
    <w:rsid w:val="00F205B4"/>
    <w:rsid w:val="00F53B9D"/>
    <w:rsid w:val="00F574D5"/>
    <w:rsid w:val="00F7446B"/>
    <w:rsid w:val="00F82426"/>
    <w:rsid w:val="00FB069F"/>
    <w:rsid w:val="00FE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F4522-AC17-47CE-8DB3-33EA9FB6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3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53186"/>
    <w:pPr>
      <w:jc w:val="both"/>
    </w:pPr>
    <w:rPr>
      <w:rFonts w:ascii="Dutch" w:eastAsia="Calibri" w:hAnsi="Dutch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3186"/>
    <w:rPr>
      <w:rFonts w:ascii="Dutch" w:eastAsia="Calibri" w:hAnsi="Dutch"/>
    </w:rPr>
  </w:style>
  <w:style w:type="character" w:styleId="Collegamentoipertestuale">
    <w:name w:val="Hyperlink"/>
    <w:uiPriority w:val="99"/>
    <w:unhideWhenUsed/>
    <w:rsid w:val="004C3C8E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C3C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C3C8E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rsid w:val="0029412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077FBD"/>
    <w:rPr>
      <w:rFonts w:eastAsiaTheme="minorHAnsi"/>
    </w:rPr>
  </w:style>
  <w:style w:type="paragraph" w:styleId="Testonormale">
    <w:name w:val="Plain Text"/>
    <w:basedOn w:val="Normale"/>
    <w:link w:val="TestonormaleCarattere"/>
    <w:uiPriority w:val="99"/>
    <w:unhideWhenUsed/>
    <w:rsid w:val="00077FBD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77FBD"/>
    <w:rPr>
      <w:rFonts w:ascii="Calibri" w:eastAsiaTheme="minorHAnsi" w:hAnsi="Calibri" w:cs="Consolas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4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ittoria@aidtl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CF9AD-7F1A-4FA5-96C1-FA0AF083A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Uckmar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Vittoria Dattola  - Studio Uckmar</dc:creator>
  <cp:keywords/>
  <dc:description/>
  <cp:lastModifiedBy>Vittoria Dattola  - Studio Uckmar</cp:lastModifiedBy>
  <cp:revision>7</cp:revision>
  <cp:lastPrinted>2022-06-13T10:30:00Z</cp:lastPrinted>
  <dcterms:created xsi:type="dcterms:W3CDTF">2022-05-24T11:35:00Z</dcterms:created>
  <dcterms:modified xsi:type="dcterms:W3CDTF">2022-06-13T10:31:00Z</dcterms:modified>
</cp:coreProperties>
</file>